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1C" w:rsidRDefault="003B481C" w:rsidP="003B481C">
      <w:pPr>
        <w:jc w:val="right"/>
      </w:pPr>
      <w:r>
        <w:rPr>
          <w:sz w:val="28"/>
          <w:szCs w:val="28"/>
        </w:rPr>
        <w:t>Таблица</w:t>
      </w:r>
      <w:r w:rsidRPr="005D59F0">
        <w:rPr>
          <w:sz w:val="28"/>
          <w:szCs w:val="28"/>
        </w:rPr>
        <w:t xml:space="preserve"> </w:t>
      </w:r>
      <w:bookmarkStart w:id="0" w:name="_GoBack"/>
      <w:bookmarkEnd w:id="0"/>
    </w:p>
    <w:p w:rsidR="003B481C" w:rsidRDefault="003B481C"/>
    <w:p w:rsidR="003B481C" w:rsidRPr="003B481C" w:rsidRDefault="003B481C" w:rsidP="003B481C">
      <w:pPr>
        <w:jc w:val="center"/>
        <w:rPr>
          <w:sz w:val="28"/>
          <w:szCs w:val="28"/>
        </w:rPr>
      </w:pPr>
      <w:r w:rsidRPr="003B481C">
        <w:rPr>
          <w:sz w:val="28"/>
          <w:szCs w:val="28"/>
        </w:rPr>
        <w:t>Перечень программных мероприятий</w:t>
      </w:r>
    </w:p>
    <w:p w:rsidR="003B481C" w:rsidRPr="003B481C" w:rsidRDefault="003B481C" w:rsidP="003B481C">
      <w:pPr>
        <w:jc w:val="center"/>
        <w:rPr>
          <w:szCs w:val="28"/>
        </w:rPr>
      </w:pPr>
    </w:p>
    <w:tbl>
      <w:tblPr>
        <w:tblW w:w="5074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0"/>
        <w:gridCol w:w="15"/>
        <w:gridCol w:w="2184"/>
        <w:gridCol w:w="1616"/>
        <w:gridCol w:w="1797"/>
        <w:gridCol w:w="1681"/>
        <w:gridCol w:w="1159"/>
        <w:gridCol w:w="995"/>
        <w:gridCol w:w="995"/>
        <w:gridCol w:w="995"/>
        <w:gridCol w:w="995"/>
        <w:gridCol w:w="995"/>
        <w:gridCol w:w="994"/>
      </w:tblGrid>
      <w:tr w:rsidR="003B481C" w:rsidRPr="003B481C" w:rsidTr="003B481C">
        <w:tc>
          <w:tcPr>
            <w:tcW w:w="166" w:type="pct"/>
            <w:gridSpan w:val="2"/>
            <w:vMerge w:val="restar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bookmarkStart w:id="1" w:name="RANGE!A1:I56"/>
            <w:bookmarkEnd w:id="1"/>
            <w:r w:rsidRPr="003B481C">
              <w:rPr>
                <w:sz w:val="22"/>
                <w:szCs w:val="22"/>
              </w:rPr>
              <w:t>№</w:t>
            </w:r>
          </w:p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п/п</w:t>
            </w:r>
          </w:p>
        </w:tc>
        <w:tc>
          <w:tcPr>
            <w:tcW w:w="733" w:type="pct"/>
            <w:vMerge w:val="restar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Мероприятия</w:t>
            </w:r>
          </w:p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программы</w:t>
            </w:r>
          </w:p>
        </w:tc>
        <w:tc>
          <w:tcPr>
            <w:tcW w:w="542" w:type="pct"/>
            <w:vMerge w:val="restar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603" w:type="pct"/>
            <w:vMerge w:val="restar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Исполнители</w:t>
            </w:r>
          </w:p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программы</w:t>
            </w:r>
          </w:p>
        </w:tc>
        <w:tc>
          <w:tcPr>
            <w:tcW w:w="564" w:type="pct"/>
            <w:vMerge w:val="restar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92" w:type="pct"/>
            <w:gridSpan w:val="7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Финансовые затраты на реализацию, тыс. руб.</w:t>
            </w:r>
          </w:p>
        </w:tc>
      </w:tr>
      <w:tr w:rsidR="003B481C" w:rsidRPr="003B481C" w:rsidTr="003B481C">
        <w:tc>
          <w:tcPr>
            <w:tcW w:w="166" w:type="pct"/>
            <w:gridSpan w:val="2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4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pct"/>
            <w:vMerge w:val="restar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всего</w:t>
            </w:r>
          </w:p>
        </w:tc>
        <w:tc>
          <w:tcPr>
            <w:tcW w:w="2003" w:type="pct"/>
            <w:gridSpan w:val="6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в том числе:</w:t>
            </w:r>
          </w:p>
        </w:tc>
      </w:tr>
      <w:tr w:rsidR="003B481C" w:rsidRPr="003B481C" w:rsidTr="003B481C">
        <w:tc>
          <w:tcPr>
            <w:tcW w:w="166" w:type="pct"/>
            <w:gridSpan w:val="2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2" w:type="pct"/>
            <w:vMerge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4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pct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2015 г.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2016 г.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2017 г.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2018 г.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2019 г.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2020 г.</w:t>
            </w:r>
          </w:p>
        </w:tc>
      </w:tr>
      <w:tr w:rsidR="003B481C" w:rsidRPr="003B481C" w:rsidTr="003B481C">
        <w:tc>
          <w:tcPr>
            <w:tcW w:w="166" w:type="pct"/>
            <w:gridSpan w:val="2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</w:t>
            </w:r>
          </w:p>
        </w:tc>
        <w:tc>
          <w:tcPr>
            <w:tcW w:w="733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</w:t>
            </w:r>
          </w:p>
        </w:tc>
        <w:tc>
          <w:tcPr>
            <w:tcW w:w="542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3</w:t>
            </w:r>
          </w:p>
        </w:tc>
        <w:tc>
          <w:tcPr>
            <w:tcW w:w="603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4</w:t>
            </w:r>
          </w:p>
        </w:tc>
        <w:tc>
          <w:tcPr>
            <w:tcW w:w="564" w:type="pct"/>
            <w:vAlign w:val="bottom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5</w:t>
            </w:r>
          </w:p>
        </w:tc>
        <w:tc>
          <w:tcPr>
            <w:tcW w:w="389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6</w:t>
            </w:r>
          </w:p>
        </w:tc>
        <w:tc>
          <w:tcPr>
            <w:tcW w:w="334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7</w:t>
            </w:r>
          </w:p>
        </w:tc>
        <w:tc>
          <w:tcPr>
            <w:tcW w:w="334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8</w:t>
            </w:r>
          </w:p>
        </w:tc>
        <w:tc>
          <w:tcPr>
            <w:tcW w:w="334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9</w:t>
            </w:r>
          </w:p>
        </w:tc>
        <w:tc>
          <w:tcPr>
            <w:tcW w:w="334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10</w:t>
            </w:r>
          </w:p>
        </w:tc>
        <w:tc>
          <w:tcPr>
            <w:tcW w:w="334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11</w:t>
            </w:r>
          </w:p>
        </w:tc>
        <w:tc>
          <w:tcPr>
            <w:tcW w:w="334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12</w:t>
            </w:r>
          </w:p>
        </w:tc>
      </w:tr>
      <w:tr w:rsidR="003B481C" w:rsidRPr="003B481C" w:rsidTr="0095182D">
        <w:tc>
          <w:tcPr>
            <w:tcW w:w="5000" w:type="pct"/>
            <w:gridSpan w:val="13"/>
          </w:tcPr>
          <w:p w:rsidR="003B481C" w:rsidRPr="003B481C" w:rsidRDefault="003B481C" w:rsidP="003B481C">
            <w:pPr>
              <w:jc w:val="both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Цель: Создание условий для повышения эффективности деятельности Администрации города Ханты-Мансийска по исполнению полномочий, определенных федеральным законодательством, законодательством Ханты-Мансийского автономного округа - Югры, муниципальными правовыми актами города Ханты-Мансийска</w:t>
            </w:r>
          </w:p>
        </w:tc>
      </w:tr>
      <w:tr w:rsidR="003B481C" w:rsidRPr="003B481C" w:rsidTr="0095182D">
        <w:tc>
          <w:tcPr>
            <w:tcW w:w="5000" w:type="pct"/>
            <w:gridSpan w:val="13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Задача 1. Разработка и реализация документов стратегического развития муниципального образования, повышение качества стратегического планирования и управления</w:t>
            </w:r>
          </w:p>
        </w:tc>
      </w:tr>
      <w:tr w:rsidR="003B481C" w:rsidRPr="003B481C" w:rsidTr="003B481C">
        <w:tc>
          <w:tcPr>
            <w:tcW w:w="161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1.1.</w:t>
            </w:r>
          </w:p>
        </w:tc>
        <w:tc>
          <w:tcPr>
            <w:tcW w:w="738" w:type="pct"/>
            <w:gridSpan w:val="2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Анализ социально-экономического развития города Ханты-Мансийска</w:t>
            </w:r>
          </w:p>
        </w:tc>
        <w:tc>
          <w:tcPr>
            <w:tcW w:w="542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Администрация города Ханты-Мансийска</w:t>
            </w:r>
          </w:p>
        </w:tc>
        <w:tc>
          <w:tcPr>
            <w:tcW w:w="603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</w:tr>
      <w:tr w:rsidR="003B481C" w:rsidRPr="003B481C" w:rsidTr="003B481C">
        <w:tc>
          <w:tcPr>
            <w:tcW w:w="161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1.2.</w:t>
            </w:r>
          </w:p>
        </w:tc>
        <w:tc>
          <w:tcPr>
            <w:tcW w:w="738" w:type="pct"/>
            <w:gridSpan w:val="2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Разработка среднесрочных, долгосрочных прогнозов социально-экономического развития города Ханты-Мансийска</w:t>
            </w:r>
          </w:p>
        </w:tc>
        <w:tc>
          <w:tcPr>
            <w:tcW w:w="542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Администрация города Ханты-Мансийска</w:t>
            </w:r>
          </w:p>
        </w:tc>
        <w:tc>
          <w:tcPr>
            <w:tcW w:w="603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-</w:t>
            </w:r>
          </w:p>
        </w:tc>
      </w:tr>
      <w:tr w:rsidR="003B481C" w:rsidRPr="003B481C" w:rsidTr="003B481C">
        <w:tc>
          <w:tcPr>
            <w:tcW w:w="161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1.3.</w:t>
            </w:r>
          </w:p>
        </w:tc>
        <w:tc>
          <w:tcPr>
            <w:tcW w:w="738" w:type="pct"/>
            <w:gridSpan w:val="2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Корректировка (уточнение) документов стратегического развития города Ханты-Мансийска</w:t>
            </w:r>
          </w:p>
        </w:tc>
        <w:tc>
          <w:tcPr>
            <w:tcW w:w="542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Администрация города Ханты-Мансийска</w:t>
            </w:r>
          </w:p>
        </w:tc>
        <w:tc>
          <w:tcPr>
            <w:tcW w:w="603" w:type="pct"/>
            <w:vAlign w:val="center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</w:tr>
      <w:tr w:rsidR="003B481C" w:rsidRPr="003B481C" w:rsidTr="003B481C">
        <w:tc>
          <w:tcPr>
            <w:tcW w:w="2044" w:type="pct"/>
            <w:gridSpan w:val="5"/>
            <w:vMerge w:val="restar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Итого по задаче 1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всего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</w:tr>
      <w:tr w:rsidR="003B481C" w:rsidRPr="003B481C" w:rsidTr="003B481C">
        <w:tc>
          <w:tcPr>
            <w:tcW w:w="2044" w:type="pct"/>
            <w:gridSpan w:val="5"/>
            <w:vMerge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color w:val="000000"/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1 000,0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</w:tr>
      <w:tr w:rsidR="003B481C" w:rsidRPr="003B481C" w:rsidTr="0095182D">
        <w:tc>
          <w:tcPr>
            <w:tcW w:w="5000" w:type="pct"/>
            <w:gridSpan w:val="13"/>
          </w:tcPr>
          <w:p w:rsidR="003B481C" w:rsidRPr="003B481C" w:rsidRDefault="003B481C" w:rsidP="003B481C">
            <w:pPr>
              <w:jc w:val="both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Задача 2. Повышение эффективности осуществления административно-управленческих, исполнительно-распорядительных полномочий, а также исполнения, переданных отдельных государственных полномочий в сфере государственной регистрации актов гражданского состояния, организации деятельности комиссии по делам несовершеннолетних и защите их прав, охраны труда</w:t>
            </w:r>
          </w:p>
        </w:tc>
      </w:tr>
      <w:tr w:rsidR="00A72063" w:rsidRPr="003B481C" w:rsidTr="003B481C">
        <w:trPr>
          <w:trHeight w:val="1372"/>
        </w:trPr>
        <w:tc>
          <w:tcPr>
            <w:tcW w:w="161" w:type="pct"/>
            <w:vMerge w:val="restart"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2.1.</w:t>
            </w:r>
          </w:p>
        </w:tc>
        <w:tc>
          <w:tcPr>
            <w:tcW w:w="738" w:type="pct"/>
            <w:gridSpan w:val="2"/>
            <w:vMerge w:val="restart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8"/>
              </w:rPr>
              <w:t>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– Югры</w:t>
            </w:r>
          </w:p>
        </w:tc>
        <w:tc>
          <w:tcPr>
            <w:tcW w:w="542" w:type="pct"/>
            <w:vMerge w:val="restart"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Администрация города Ханты-Мансийска</w:t>
            </w:r>
          </w:p>
        </w:tc>
        <w:tc>
          <w:tcPr>
            <w:tcW w:w="603" w:type="pct"/>
            <w:vMerge w:val="restart"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Администрация города Ханты-Мансийска</w:t>
            </w: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89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47 765,0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7 631,3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7 603,7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</w:tr>
      <w:tr w:rsidR="00A72063" w:rsidRPr="003B481C" w:rsidTr="003B481C">
        <w:trPr>
          <w:trHeight w:val="1263"/>
        </w:trPr>
        <w:tc>
          <w:tcPr>
            <w:tcW w:w="161" w:type="pct"/>
            <w:vMerge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vMerge/>
          </w:tcPr>
          <w:p w:rsidR="00A72063" w:rsidRPr="003B481C" w:rsidRDefault="00A72063" w:rsidP="00A72063">
            <w:pPr>
              <w:rPr>
                <w:sz w:val="22"/>
                <w:szCs w:val="28"/>
              </w:rPr>
            </w:pPr>
          </w:p>
        </w:tc>
        <w:tc>
          <w:tcPr>
            <w:tcW w:w="542" w:type="pct"/>
            <w:vMerge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vMerge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89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76 794,0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</w:tr>
      <w:tr w:rsidR="00A72063" w:rsidRPr="003B481C" w:rsidTr="003B481C">
        <w:tc>
          <w:tcPr>
            <w:tcW w:w="161" w:type="pct"/>
            <w:vMerge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gridSpan w:val="2"/>
            <w:vMerge/>
          </w:tcPr>
          <w:p w:rsidR="00A72063" w:rsidRPr="003B481C" w:rsidRDefault="00A72063" w:rsidP="00A72063">
            <w:pPr>
              <w:rPr>
                <w:sz w:val="22"/>
                <w:szCs w:val="28"/>
              </w:rPr>
            </w:pPr>
          </w:p>
        </w:tc>
        <w:tc>
          <w:tcPr>
            <w:tcW w:w="542" w:type="pct"/>
            <w:vMerge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vMerge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2 075 910,5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352 929,6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344 305,7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</w:tr>
      <w:tr w:rsidR="00A72063" w:rsidRPr="003B481C" w:rsidTr="00CC39DC">
        <w:tc>
          <w:tcPr>
            <w:tcW w:w="2044" w:type="pct"/>
            <w:gridSpan w:val="5"/>
            <w:vMerge w:val="restar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Итого по задаче 2</w:t>
            </w: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всего</w:t>
            </w:r>
          </w:p>
        </w:tc>
        <w:tc>
          <w:tcPr>
            <w:tcW w:w="389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2 200 469,5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373 359,9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364 708,4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365 600,3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365 600,3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365 600,3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365 600,3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47 765,0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7 631,3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7 603,7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76 794,0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2 075 910,5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352 929,6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344 305,7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</w:tr>
      <w:tr w:rsidR="003B481C" w:rsidRPr="003B481C" w:rsidTr="0095182D">
        <w:tc>
          <w:tcPr>
            <w:tcW w:w="5000" w:type="pct"/>
            <w:gridSpan w:val="13"/>
          </w:tcPr>
          <w:p w:rsidR="003B481C" w:rsidRPr="003B481C" w:rsidRDefault="003B481C" w:rsidP="003B481C">
            <w:pPr>
              <w:jc w:val="both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Задача 3. Повышение уровня удовлетворенности граждан качеством предоставления муниципальных услуг</w:t>
            </w:r>
          </w:p>
        </w:tc>
      </w:tr>
      <w:tr w:rsidR="003B481C" w:rsidRPr="003B481C" w:rsidTr="003B481C">
        <w:tc>
          <w:tcPr>
            <w:tcW w:w="161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3.1.</w:t>
            </w:r>
          </w:p>
        </w:tc>
        <w:tc>
          <w:tcPr>
            <w:tcW w:w="738" w:type="pct"/>
            <w:gridSpan w:val="2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 xml:space="preserve">Оборудование мест предоставления муниципальных услуг и государственных услуг, переданных на исполнение в органы местного самоуправления </w:t>
            </w:r>
            <w:r w:rsidRPr="003B481C">
              <w:rPr>
                <w:sz w:val="22"/>
                <w:szCs w:val="22"/>
              </w:rPr>
              <w:lastRenderedPageBreak/>
              <w:t>города Ханты-Мансийска, в том числе информационными стендами, в соответствии с требованиями стандартов предоставления услуг</w:t>
            </w:r>
          </w:p>
        </w:tc>
        <w:tc>
          <w:tcPr>
            <w:tcW w:w="542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lastRenderedPageBreak/>
              <w:t>Администрация города Ханты-Мансийска</w:t>
            </w:r>
          </w:p>
        </w:tc>
        <w:tc>
          <w:tcPr>
            <w:tcW w:w="603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Управление информатизации Администрации города Ханты-Мансийска,</w:t>
            </w:r>
          </w:p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 xml:space="preserve">муниципальное казенное учреждение «Управление </w:t>
            </w:r>
            <w:r w:rsidRPr="003B481C">
              <w:rPr>
                <w:sz w:val="22"/>
                <w:szCs w:val="22"/>
              </w:rPr>
              <w:lastRenderedPageBreak/>
              <w:t>логистики»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lastRenderedPageBreak/>
              <w:t>бюджет города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1 500,0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3B481C" w:rsidRPr="003B481C" w:rsidTr="003B481C">
        <w:tc>
          <w:tcPr>
            <w:tcW w:w="161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738" w:type="pct"/>
            <w:gridSpan w:val="2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Проведение мониторинга качества и доступности муниципальных услуг и государственных услуг, переданных на исполнение в органы местного самоуправления города Ханты-Мансийска</w:t>
            </w:r>
          </w:p>
        </w:tc>
        <w:tc>
          <w:tcPr>
            <w:tcW w:w="542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Администрация города Ханты-Мансийска</w:t>
            </w:r>
          </w:p>
        </w:tc>
        <w:tc>
          <w:tcPr>
            <w:tcW w:w="603" w:type="pct"/>
          </w:tcPr>
          <w:p w:rsidR="003B481C" w:rsidRPr="003B481C" w:rsidRDefault="003B481C" w:rsidP="003B481C">
            <w:pPr>
              <w:jc w:val="center"/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Управление информатизации Администрации города Ханты-Мансийска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1 500,0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3B481C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3B481C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3B481C" w:rsidRPr="003B481C" w:rsidTr="003B481C">
        <w:tc>
          <w:tcPr>
            <w:tcW w:w="2044" w:type="pct"/>
            <w:gridSpan w:val="5"/>
            <w:vMerge w:val="restar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Итого по задаче 3</w:t>
            </w: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всего</w:t>
            </w:r>
          </w:p>
        </w:tc>
        <w:tc>
          <w:tcPr>
            <w:tcW w:w="389" w:type="pct"/>
            <w:noWrap/>
            <w:vAlign w:val="center"/>
          </w:tcPr>
          <w:p w:rsidR="003B481C" w:rsidRPr="003B481C" w:rsidRDefault="003B481C" w:rsidP="009B1A93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3 000,0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9B1A93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9B1A93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334" w:type="pct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334" w:type="pct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3B481C" w:rsidRPr="003B481C" w:rsidTr="003B481C">
        <w:tc>
          <w:tcPr>
            <w:tcW w:w="2044" w:type="pct"/>
            <w:gridSpan w:val="5"/>
            <w:vMerge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3B481C" w:rsidRPr="003B481C" w:rsidRDefault="003B481C" w:rsidP="003B481C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noWrap/>
            <w:vAlign w:val="center"/>
          </w:tcPr>
          <w:p w:rsidR="003B481C" w:rsidRPr="003B481C" w:rsidRDefault="003B481C" w:rsidP="009B1A93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3 000,0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9B1A93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9B1A93">
            <w:pPr>
              <w:jc w:val="center"/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noWrap/>
            <w:vAlign w:val="center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4" w:type="pct"/>
            <w:vAlign w:val="center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334" w:type="pct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334" w:type="pct"/>
          </w:tcPr>
          <w:p w:rsidR="003B481C" w:rsidRPr="003B481C" w:rsidRDefault="003B481C" w:rsidP="009B1A93">
            <w:pPr>
              <w:jc w:val="center"/>
            </w:pPr>
            <w:r w:rsidRPr="003B481C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 w:val="restart"/>
            <w:vAlign w:val="center"/>
          </w:tcPr>
          <w:p w:rsidR="00A72063" w:rsidRPr="003B481C" w:rsidRDefault="00A72063" w:rsidP="00A72063">
            <w:pPr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564" w:type="pct"/>
            <w:vAlign w:val="bottom"/>
          </w:tcPr>
          <w:p w:rsidR="00A72063" w:rsidRPr="003B481C" w:rsidRDefault="00A72063" w:rsidP="00A72063">
            <w:pPr>
              <w:rPr>
                <w:color w:val="000000"/>
                <w:sz w:val="22"/>
                <w:szCs w:val="22"/>
              </w:rPr>
            </w:pPr>
            <w:r w:rsidRPr="003B481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2 204 469,5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373 359,9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364 708,4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365 600,3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366 600,3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367 600,3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366 600,3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/>
          </w:tcPr>
          <w:p w:rsidR="00A72063" w:rsidRPr="003B481C" w:rsidRDefault="00A72063" w:rsidP="00A720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47 765,0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7 631,3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7 603,7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8 132,5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/>
          </w:tcPr>
          <w:p w:rsidR="00A72063" w:rsidRPr="003B481C" w:rsidRDefault="00A72063" w:rsidP="00A720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76 794,0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12 799,0</w:t>
            </w:r>
          </w:p>
        </w:tc>
      </w:tr>
      <w:tr w:rsidR="00A72063" w:rsidRPr="003B481C" w:rsidTr="003B481C">
        <w:tc>
          <w:tcPr>
            <w:tcW w:w="2044" w:type="pct"/>
            <w:gridSpan w:val="5"/>
            <w:vMerge/>
          </w:tcPr>
          <w:p w:rsidR="00A72063" w:rsidRPr="003B481C" w:rsidRDefault="00A72063" w:rsidP="00A720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4" w:type="pct"/>
            <w:vAlign w:val="center"/>
          </w:tcPr>
          <w:p w:rsidR="00A72063" w:rsidRPr="003B481C" w:rsidRDefault="00A72063" w:rsidP="00A72063">
            <w:pPr>
              <w:rPr>
                <w:sz w:val="22"/>
                <w:szCs w:val="22"/>
              </w:rPr>
            </w:pPr>
            <w:r w:rsidRPr="003B481C">
              <w:rPr>
                <w:sz w:val="22"/>
                <w:szCs w:val="22"/>
              </w:rPr>
              <w:t>бюджет города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2 079 910,5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352 929,6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344 305,7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344 668,8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346 668,8</w:t>
            </w:r>
          </w:p>
        </w:tc>
        <w:tc>
          <w:tcPr>
            <w:tcW w:w="334" w:type="pct"/>
            <w:vAlign w:val="center"/>
          </w:tcPr>
          <w:p w:rsidR="00A72063" w:rsidRDefault="00A72063" w:rsidP="00A720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345 668,8</w:t>
            </w:r>
          </w:p>
        </w:tc>
      </w:tr>
    </w:tbl>
    <w:p w:rsidR="003B481C" w:rsidRDefault="003B481C"/>
    <w:sectPr w:rsidR="003B481C" w:rsidSect="00D00526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7B7"/>
    <w:rsid w:val="000A26FD"/>
    <w:rsid w:val="001054D3"/>
    <w:rsid w:val="00166BAF"/>
    <w:rsid w:val="001B2AC6"/>
    <w:rsid w:val="0035681C"/>
    <w:rsid w:val="003B481C"/>
    <w:rsid w:val="003E0303"/>
    <w:rsid w:val="00454181"/>
    <w:rsid w:val="0046072B"/>
    <w:rsid w:val="004E048E"/>
    <w:rsid w:val="00505FC4"/>
    <w:rsid w:val="0055608E"/>
    <w:rsid w:val="00591A01"/>
    <w:rsid w:val="005C0902"/>
    <w:rsid w:val="005D59F0"/>
    <w:rsid w:val="00664AB0"/>
    <w:rsid w:val="006B3A21"/>
    <w:rsid w:val="00727EB0"/>
    <w:rsid w:val="00740DBA"/>
    <w:rsid w:val="00751EA2"/>
    <w:rsid w:val="00765710"/>
    <w:rsid w:val="007C40C5"/>
    <w:rsid w:val="007C53EA"/>
    <w:rsid w:val="008D479D"/>
    <w:rsid w:val="00900920"/>
    <w:rsid w:val="00927E42"/>
    <w:rsid w:val="009B1A93"/>
    <w:rsid w:val="009E1784"/>
    <w:rsid w:val="00A60FF5"/>
    <w:rsid w:val="00A72063"/>
    <w:rsid w:val="00A76D13"/>
    <w:rsid w:val="00AA6EF7"/>
    <w:rsid w:val="00BE27E8"/>
    <w:rsid w:val="00C82AC8"/>
    <w:rsid w:val="00C907B7"/>
    <w:rsid w:val="00CB34A3"/>
    <w:rsid w:val="00D00526"/>
    <w:rsid w:val="00DC234A"/>
    <w:rsid w:val="00E12253"/>
    <w:rsid w:val="00E35685"/>
    <w:rsid w:val="00EF47C1"/>
    <w:rsid w:val="00FB5942"/>
    <w:rsid w:val="00FC3979"/>
    <w:rsid w:val="00FD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C907B7"/>
  </w:style>
  <w:style w:type="paragraph" w:styleId="1">
    <w:name w:val="heading 1"/>
    <w:aliases w:val="Знак22,Head 1,Heading 1 Char2,Heading 1 Char Char1,Heading 1 Char1 Char Char,Heading 1 Char Char Char Char,Знак Char Char Char Char,Heading 1 Char1 Char1,Heading 1 Char Char Char1,Знак Char Char Char1"/>
    <w:basedOn w:val="a"/>
    <w:next w:val="a"/>
    <w:link w:val="10"/>
    <w:autoRedefine/>
    <w:uiPriority w:val="99"/>
    <w:qFormat/>
    <w:rsid w:val="00A76D13"/>
    <w:pPr>
      <w:keepNext/>
      <w:tabs>
        <w:tab w:val="num" w:pos="705"/>
      </w:tabs>
      <w:ind w:left="705" w:hanging="705"/>
      <w:jc w:val="both"/>
      <w:outlineLvl w:val="0"/>
    </w:pPr>
    <w:rPr>
      <w:b/>
      <w:bCs/>
      <w:kern w:val="32"/>
      <w:sz w:val="24"/>
      <w:szCs w:val="24"/>
    </w:rPr>
  </w:style>
  <w:style w:type="paragraph" w:styleId="2">
    <w:name w:val="heading 2"/>
    <w:aliases w:val="Заголовок 2С,Заголовок 2 Знак Знак"/>
    <w:basedOn w:val="a"/>
    <w:next w:val="a"/>
    <w:link w:val="20"/>
    <w:uiPriority w:val="99"/>
    <w:qFormat/>
    <w:rsid w:val="00A76D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20"/>
    <w:basedOn w:val="a"/>
    <w:next w:val="a"/>
    <w:link w:val="30"/>
    <w:uiPriority w:val="99"/>
    <w:qFormat/>
    <w:rsid w:val="00A76D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нак19"/>
    <w:basedOn w:val="a"/>
    <w:link w:val="40"/>
    <w:uiPriority w:val="99"/>
    <w:qFormat/>
    <w:rsid w:val="00A76D13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aliases w:val="Заголовок 4_1,Знак18"/>
    <w:basedOn w:val="a"/>
    <w:next w:val="a"/>
    <w:link w:val="50"/>
    <w:uiPriority w:val="99"/>
    <w:qFormat/>
    <w:rsid w:val="00A76D1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Знак17"/>
    <w:basedOn w:val="a"/>
    <w:next w:val="a"/>
    <w:link w:val="60"/>
    <w:uiPriority w:val="99"/>
    <w:qFormat/>
    <w:rsid w:val="00A76D1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aliases w:val="Знак16"/>
    <w:basedOn w:val="a"/>
    <w:next w:val="a"/>
    <w:link w:val="70"/>
    <w:uiPriority w:val="99"/>
    <w:qFormat/>
    <w:rsid w:val="00A76D13"/>
    <w:pPr>
      <w:spacing w:before="240" w:after="60"/>
      <w:jc w:val="both"/>
      <w:outlineLvl w:val="6"/>
    </w:pPr>
    <w:rPr>
      <w:rFonts w:ascii="Calibri" w:hAnsi="Calibri"/>
      <w:sz w:val="24"/>
      <w:szCs w:val="24"/>
    </w:rPr>
  </w:style>
  <w:style w:type="paragraph" w:styleId="8">
    <w:name w:val="heading 8"/>
    <w:aliases w:val="Знак15"/>
    <w:basedOn w:val="a"/>
    <w:next w:val="a"/>
    <w:link w:val="80"/>
    <w:uiPriority w:val="99"/>
    <w:qFormat/>
    <w:rsid w:val="00A76D13"/>
    <w:pPr>
      <w:keepNext/>
      <w:spacing w:line="260" w:lineRule="auto"/>
      <w:ind w:left="567"/>
      <w:jc w:val="center"/>
      <w:outlineLvl w:val="7"/>
    </w:pPr>
    <w:rPr>
      <w:b/>
      <w:sz w:val="28"/>
    </w:rPr>
  </w:style>
  <w:style w:type="paragraph" w:styleId="9">
    <w:name w:val="heading 9"/>
    <w:aliases w:val="Знак14"/>
    <w:basedOn w:val="a"/>
    <w:next w:val="a"/>
    <w:link w:val="90"/>
    <w:uiPriority w:val="99"/>
    <w:qFormat/>
    <w:rsid w:val="00A76D1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22 Знак,Head 1 Знак,Heading 1 Char2 Знак,Heading 1 Char Char1 Знак,Heading 1 Char1 Char Char Знак,Heading 1 Char Char Char Char Знак,Знак Char Char Char Char Знак,Heading 1 Char1 Char1 Знак,Heading 1 Char Char Char1 Знак"/>
    <w:link w:val="1"/>
    <w:uiPriority w:val="99"/>
    <w:locked/>
    <w:rsid w:val="00A76D13"/>
    <w:rPr>
      <w:rFonts w:cs="Times New Roman"/>
      <w:b/>
      <w:kern w:val="32"/>
      <w:sz w:val="24"/>
    </w:rPr>
  </w:style>
  <w:style w:type="character" w:customStyle="1" w:styleId="20">
    <w:name w:val="Заголовок 2 Знак"/>
    <w:aliases w:val="Заголовок 2С Знак,Заголовок 2 Знак Знак Знак"/>
    <w:link w:val="2"/>
    <w:uiPriority w:val="99"/>
    <w:locked/>
    <w:rsid w:val="00A76D13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aliases w:val="Знак20 Знак"/>
    <w:link w:val="3"/>
    <w:uiPriority w:val="99"/>
    <w:locked/>
    <w:rsid w:val="00A76D13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Знак19 Знак"/>
    <w:link w:val="4"/>
    <w:uiPriority w:val="99"/>
    <w:locked/>
    <w:rsid w:val="00A76D13"/>
    <w:rPr>
      <w:rFonts w:cs="Times New Roman"/>
      <w:b/>
      <w:sz w:val="24"/>
    </w:rPr>
  </w:style>
  <w:style w:type="character" w:customStyle="1" w:styleId="50">
    <w:name w:val="Заголовок 5 Знак"/>
    <w:aliases w:val="Заголовок 4_1 Знак,Знак18 Знак"/>
    <w:link w:val="5"/>
    <w:uiPriority w:val="99"/>
    <w:locked/>
    <w:rsid w:val="00A76D13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Знак17 Знак"/>
    <w:link w:val="6"/>
    <w:uiPriority w:val="99"/>
    <w:locked/>
    <w:rsid w:val="00A76D13"/>
    <w:rPr>
      <w:rFonts w:ascii="Calibri" w:hAnsi="Calibri" w:cs="Times New Roman"/>
      <w:b/>
      <w:sz w:val="22"/>
    </w:rPr>
  </w:style>
  <w:style w:type="character" w:customStyle="1" w:styleId="70">
    <w:name w:val="Заголовок 7 Знак"/>
    <w:aliases w:val="Знак16 Знак"/>
    <w:link w:val="7"/>
    <w:uiPriority w:val="99"/>
    <w:locked/>
    <w:rsid w:val="00A76D13"/>
    <w:rPr>
      <w:rFonts w:ascii="Calibri" w:hAnsi="Calibri" w:cs="Times New Roman"/>
      <w:sz w:val="24"/>
    </w:rPr>
  </w:style>
  <w:style w:type="character" w:customStyle="1" w:styleId="80">
    <w:name w:val="Заголовок 8 Знак"/>
    <w:aliases w:val="Знак15 Знак"/>
    <w:link w:val="8"/>
    <w:uiPriority w:val="99"/>
    <w:locked/>
    <w:rsid w:val="00A76D13"/>
    <w:rPr>
      <w:rFonts w:cs="Times New Roman"/>
      <w:b/>
      <w:sz w:val="28"/>
    </w:rPr>
  </w:style>
  <w:style w:type="character" w:customStyle="1" w:styleId="90">
    <w:name w:val="Заголовок 9 Знак"/>
    <w:aliases w:val="Знак14 Знак"/>
    <w:link w:val="9"/>
    <w:uiPriority w:val="99"/>
    <w:locked/>
    <w:rsid w:val="00A76D13"/>
    <w:rPr>
      <w:rFonts w:ascii="Arial" w:hAnsi="Arial" w:cs="Times New Roman"/>
      <w:sz w:val="22"/>
    </w:rPr>
  </w:style>
  <w:style w:type="paragraph" w:styleId="a3">
    <w:name w:val="Title"/>
    <w:basedOn w:val="a"/>
    <w:link w:val="a4"/>
    <w:uiPriority w:val="99"/>
    <w:qFormat/>
    <w:rsid w:val="00A76D13"/>
    <w:pPr>
      <w:spacing w:line="360" w:lineRule="auto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A76D13"/>
    <w:rPr>
      <w:rFonts w:cs="Times New Roman"/>
      <w:b/>
      <w:sz w:val="24"/>
    </w:rPr>
  </w:style>
  <w:style w:type="paragraph" w:styleId="a5">
    <w:name w:val="Subtitle"/>
    <w:aliases w:val="Знак6"/>
    <w:basedOn w:val="a"/>
    <w:next w:val="a"/>
    <w:link w:val="a6"/>
    <w:uiPriority w:val="99"/>
    <w:qFormat/>
    <w:rsid w:val="00A76D13"/>
    <w:pPr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a6">
    <w:name w:val="Подзаголовок Знак"/>
    <w:aliases w:val="Знак6 Знак"/>
    <w:link w:val="a5"/>
    <w:uiPriority w:val="99"/>
    <w:locked/>
    <w:rsid w:val="00A76D13"/>
    <w:rPr>
      <w:rFonts w:ascii="Cambria" w:hAnsi="Cambria" w:cs="Times New Roman"/>
      <w:i/>
      <w:spacing w:val="13"/>
      <w:sz w:val="24"/>
      <w:lang w:val="en-US" w:eastAsia="en-US"/>
    </w:rPr>
  </w:style>
  <w:style w:type="character" w:styleId="a7">
    <w:name w:val="Strong"/>
    <w:uiPriority w:val="99"/>
    <w:qFormat/>
    <w:rsid w:val="00A76D13"/>
    <w:rPr>
      <w:rFonts w:cs="Times New Roman"/>
      <w:b/>
    </w:rPr>
  </w:style>
  <w:style w:type="character" w:styleId="a8">
    <w:name w:val="Emphasis"/>
    <w:uiPriority w:val="99"/>
    <w:qFormat/>
    <w:rsid w:val="00A76D13"/>
    <w:rPr>
      <w:rFonts w:cs="Times New Roman"/>
      <w:i/>
    </w:rPr>
  </w:style>
  <w:style w:type="paragraph" w:styleId="a9">
    <w:name w:val="No Spacing"/>
    <w:link w:val="aa"/>
    <w:uiPriority w:val="99"/>
    <w:qFormat/>
    <w:rsid w:val="00A76D13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99"/>
    <w:locked/>
    <w:rsid w:val="00A76D13"/>
    <w:rPr>
      <w:rFonts w:ascii="Calibri" w:hAnsi="Calibri"/>
      <w:sz w:val="22"/>
      <w:szCs w:val="22"/>
      <w:lang w:eastAsia="en-US" w:bidi="ar-SA"/>
    </w:rPr>
  </w:style>
  <w:style w:type="paragraph" w:styleId="ab">
    <w:name w:val="List Paragraph"/>
    <w:basedOn w:val="a"/>
    <w:link w:val="ac"/>
    <w:uiPriority w:val="99"/>
    <w:qFormat/>
    <w:rsid w:val="00A76D13"/>
    <w:pPr>
      <w:ind w:left="720"/>
      <w:contextualSpacing/>
    </w:pPr>
    <w:rPr>
      <w:sz w:val="24"/>
    </w:rPr>
  </w:style>
  <w:style w:type="character" w:customStyle="1" w:styleId="ac">
    <w:name w:val="Абзац списка Знак"/>
    <w:link w:val="ab"/>
    <w:uiPriority w:val="99"/>
    <w:locked/>
    <w:rsid w:val="00A76D13"/>
    <w:rPr>
      <w:sz w:val="24"/>
    </w:rPr>
  </w:style>
  <w:style w:type="paragraph" w:styleId="21">
    <w:name w:val="Quote"/>
    <w:basedOn w:val="a"/>
    <w:next w:val="a"/>
    <w:link w:val="22"/>
    <w:uiPriority w:val="99"/>
    <w:qFormat/>
    <w:rsid w:val="00A76D13"/>
    <w:pPr>
      <w:spacing w:before="200" w:line="276" w:lineRule="auto"/>
      <w:ind w:left="360" w:right="360"/>
    </w:pPr>
    <w:rPr>
      <w:rFonts w:ascii="Calibri" w:hAnsi="Calibri"/>
      <w:i/>
      <w:iCs/>
      <w:sz w:val="22"/>
      <w:szCs w:val="22"/>
      <w:lang w:val="en-US" w:eastAsia="en-US"/>
    </w:rPr>
  </w:style>
  <w:style w:type="character" w:customStyle="1" w:styleId="22">
    <w:name w:val="Цитата 2 Знак"/>
    <w:link w:val="21"/>
    <w:uiPriority w:val="99"/>
    <w:locked/>
    <w:rsid w:val="00A76D13"/>
    <w:rPr>
      <w:rFonts w:ascii="Calibri" w:hAnsi="Calibri" w:cs="Times New Roman"/>
      <w:i/>
      <w:sz w:val="22"/>
      <w:lang w:val="en-US" w:eastAsia="en-US"/>
    </w:rPr>
  </w:style>
  <w:style w:type="paragraph" w:styleId="ad">
    <w:name w:val="Intense Quote"/>
    <w:basedOn w:val="a"/>
    <w:next w:val="a"/>
    <w:link w:val="ae"/>
    <w:uiPriority w:val="99"/>
    <w:qFormat/>
    <w:rsid w:val="00A76D1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2"/>
      <w:szCs w:val="22"/>
      <w:lang w:val="en-US" w:eastAsia="en-US"/>
    </w:rPr>
  </w:style>
  <w:style w:type="character" w:customStyle="1" w:styleId="ae">
    <w:name w:val="Выделенная цитата Знак"/>
    <w:link w:val="ad"/>
    <w:uiPriority w:val="99"/>
    <w:locked/>
    <w:rsid w:val="00A76D13"/>
    <w:rPr>
      <w:rFonts w:ascii="Calibri" w:hAnsi="Calibri" w:cs="Times New Roman"/>
      <w:b/>
      <w:i/>
      <w:sz w:val="22"/>
      <w:lang w:val="en-US" w:eastAsia="en-US"/>
    </w:rPr>
  </w:style>
  <w:style w:type="character" w:styleId="af">
    <w:name w:val="Subtle Emphasis"/>
    <w:uiPriority w:val="99"/>
    <w:qFormat/>
    <w:rsid w:val="00A76D13"/>
    <w:rPr>
      <w:rFonts w:cs="Times New Roman"/>
      <w:i/>
    </w:rPr>
  </w:style>
  <w:style w:type="character" w:styleId="af0">
    <w:name w:val="Intense Emphasis"/>
    <w:uiPriority w:val="99"/>
    <w:qFormat/>
    <w:rsid w:val="00A76D13"/>
    <w:rPr>
      <w:rFonts w:cs="Times New Roman"/>
      <w:b/>
    </w:rPr>
  </w:style>
  <w:style w:type="character" w:styleId="af1">
    <w:name w:val="Subtle Reference"/>
    <w:uiPriority w:val="99"/>
    <w:qFormat/>
    <w:rsid w:val="00A76D13"/>
    <w:rPr>
      <w:rFonts w:cs="Times New Roman"/>
      <w:smallCaps/>
    </w:rPr>
  </w:style>
  <w:style w:type="character" w:styleId="af2">
    <w:name w:val="Intense Reference"/>
    <w:uiPriority w:val="99"/>
    <w:qFormat/>
    <w:rsid w:val="00A76D13"/>
    <w:rPr>
      <w:rFonts w:cs="Times New Roman"/>
      <w:smallCaps/>
      <w:spacing w:val="5"/>
      <w:u w:val="single"/>
    </w:rPr>
  </w:style>
  <w:style w:type="character" w:styleId="af3">
    <w:name w:val="Book Title"/>
    <w:uiPriority w:val="99"/>
    <w:qFormat/>
    <w:rsid w:val="00A76D13"/>
    <w:rPr>
      <w:rFonts w:cs="Times New Roman"/>
      <w:i/>
      <w:smallCaps/>
      <w:spacing w:val="5"/>
    </w:rPr>
  </w:style>
  <w:style w:type="paragraph" w:styleId="af4">
    <w:name w:val="TOC Heading"/>
    <w:basedOn w:val="1"/>
    <w:next w:val="a"/>
    <w:uiPriority w:val="99"/>
    <w:qFormat/>
    <w:rsid w:val="00A76D13"/>
    <w:pPr>
      <w:keepNext w:val="0"/>
      <w:tabs>
        <w:tab w:val="clear" w:pos="705"/>
      </w:tabs>
      <w:spacing w:before="480" w:after="200" w:line="276" w:lineRule="auto"/>
      <w:ind w:left="0" w:firstLine="0"/>
      <w:contextualSpacing/>
      <w:jc w:val="left"/>
      <w:outlineLvl w:val="9"/>
    </w:pPr>
    <w:rPr>
      <w:rFonts w:ascii="Cambria" w:hAnsi="Cambria"/>
      <w:kern w:val="0"/>
      <w:sz w:val="28"/>
      <w:szCs w:val="28"/>
      <w:lang w:val="en-US"/>
    </w:rPr>
  </w:style>
  <w:style w:type="paragraph" w:customStyle="1" w:styleId="af5">
    <w:name w:val="Таблица"/>
    <w:basedOn w:val="a"/>
    <w:link w:val="af6"/>
    <w:uiPriority w:val="99"/>
    <w:rsid w:val="00A76D13"/>
    <w:pPr>
      <w:spacing w:before="20" w:after="20" w:line="216" w:lineRule="auto"/>
      <w:jc w:val="center"/>
    </w:pPr>
  </w:style>
  <w:style w:type="character" w:customStyle="1" w:styleId="af6">
    <w:name w:val="Таблица Знак"/>
    <w:link w:val="af5"/>
    <w:uiPriority w:val="99"/>
    <w:locked/>
    <w:rsid w:val="00A76D13"/>
  </w:style>
  <w:style w:type="paragraph" w:customStyle="1" w:styleId="11">
    <w:name w:val="Абзац списка1"/>
    <w:basedOn w:val="a"/>
    <w:uiPriority w:val="99"/>
    <w:rsid w:val="00A76D13"/>
    <w:pPr>
      <w:spacing w:before="10" w:after="200" w:line="276" w:lineRule="auto"/>
      <w:ind w:left="720" w:right="562" w:firstLine="360"/>
      <w:contextualSpacing/>
      <w:jc w:val="both"/>
    </w:pPr>
    <w:rPr>
      <w:rFonts w:ascii="Calibri" w:hAnsi="Calibri"/>
      <w:sz w:val="22"/>
      <w:szCs w:val="22"/>
      <w:lang w:val="en-US" w:eastAsia="en-US"/>
    </w:rPr>
  </w:style>
  <w:style w:type="paragraph" w:customStyle="1" w:styleId="af7">
    <w:name w:val="Основной текст Губкинский"/>
    <w:basedOn w:val="a"/>
    <w:link w:val="af8"/>
    <w:uiPriority w:val="99"/>
    <w:rsid w:val="00A76D13"/>
    <w:pPr>
      <w:spacing w:before="60" w:after="60" w:line="276" w:lineRule="auto"/>
      <w:ind w:firstLine="567"/>
      <w:jc w:val="both"/>
    </w:pPr>
    <w:rPr>
      <w:rFonts w:ascii="Calibri" w:hAnsi="Calibri"/>
    </w:rPr>
  </w:style>
  <w:style w:type="character" w:customStyle="1" w:styleId="af8">
    <w:name w:val="Основной текст Губкинский Знак"/>
    <w:link w:val="af7"/>
    <w:uiPriority w:val="99"/>
    <w:locked/>
    <w:rsid w:val="00A76D13"/>
    <w:rPr>
      <w:rFonts w:ascii="Calibri" w:hAnsi="Calibri"/>
    </w:rPr>
  </w:style>
  <w:style w:type="paragraph" w:customStyle="1" w:styleId="NIR-maintext">
    <w:name w:val="NIR-main text"/>
    <w:basedOn w:val="a"/>
    <w:link w:val="NIR-maintext0"/>
    <w:uiPriority w:val="99"/>
    <w:rsid w:val="00A76D13"/>
    <w:pPr>
      <w:suppressAutoHyphens/>
      <w:spacing w:line="360" w:lineRule="auto"/>
      <w:ind w:firstLine="709"/>
      <w:jc w:val="both"/>
    </w:pPr>
    <w:rPr>
      <w:rFonts w:eastAsia="SimSun"/>
      <w:sz w:val="24"/>
    </w:rPr>
  </w:style>
  <w:style w:type="character" w:customStyle="1" w:styleId="NIR-maintext0">
    <w:name w:val="NIR-main text Знак"/>
    <w:link w:val="NIR-maintext"/>
    <w:uiPriority w:val="99"/>
    <w:locked/>
    <w:rsid w:val="00A76D13"/>
    <w:rPr>
      <w:rFonts w:eastAsia="SimSun"/>
      <w:sz w:val="24"/>
    </w:rPr>
  </w:style>
  <w:style w:type="paragraph" w:customStyle="1" w:styleId="S">
    <w:name w:val="S_Обложка_колонтитул_верх"/>
    <w:basedOn w:val="a"/>
    <w:link w:val="S0"/>
    <w:uiPriority w:val="99"/>
    <w:rsid w:val="00A76D13"/>
    <w:pPr>
      <w:spacing w:line="360" w:lineRule="auto"/>
      <w:ind w:left="709"/>
      <w:jc w:val="right"/>
    </w:pPr>
    <w:rPr>
      <w:sz w:val="24"/>
    </w:rPr>
  </w:style>
  <w:style w:type="character" w:customStyle="1" w:styleId="S0">
    <w:name w:val="S_Обложка_колонтитул_верх Знак"/>
    <w:link w:val="S"/>
    <w:uiPriority w:val="99"/>
    <w:locked/>
    <w:rsid w:val="00A76D13"/>
    <w:rPr>
      <w:sz w:val="24"/>
    </w:rPr>
  </w:style>
  <w:style w:type="paragraph" w:customStyle="1" w:styleId="ConsPlusTitle">
    <w:name w:val="ConsPlusTitle"/>
    <w:uiPriority w:val="99"/>
    <w:rsid w:val="00C907B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C907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RomanovskayaKB</dc:creator>
  <cp:keywords/>
  <dc:description/>
  <cp:lastModifiedBy>Оришина Наталья Ивановна</cp:lastModifiedBy>
  <cp:revision>11</cp:revision>
  <dcterms:created xsi:type="dcterms:W3CDTF">2014-12-23T10:11:00Z</dcterms:created>
  <dcterms:modified xsi:type="dcterms:W3CDTF">2015-02-20T05:39:00Z</dcterms:modified>
</cp:coreProperties>
</file>